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D47" w:rsidRPr="00A651BE" w:rsidRDefault="0035534A" w:rsidP="00615D47">
      <w:pPr>
        <w:ind w:firstLine="720"/>
        <w:jc w:val="center"/>
        <w:rPr>
          <w:b/>
          <w:szCs w:val="24"/>
          <w:u w:val="single"/>
        </w:rPr>
      </w:pPr>
      <w:r>
        <w:rPr>
          <w:b/>
          <w:szCs w:val="24"/>
          <w:u w:val="single"/>
        </w:rPr>
        <w:t>Managing A</w:t>
      </w:r>
      <w:r w:rsidR="00615D47" w:rsidRPr="00A651BE">
        <w:rPr>
          <w:b/>
          <w:szCs w:val="24"/>
          <w:u w:val="single"/>
        </w:rPr>
        <w:t xml:space="preserve">ttorney – </w:t>
      </w:r>
      <w:r w:rsidR="00EF1E4A">
        <w:rPr>
          <w:b/>
          <w:szCs w:val="24"/>
          <w:u w:val="single"/>
        </w:rPr>
        <w:t>Coeur d’Alene</w:t>
      </w:r>
      <w:r w:rsidR="00615D47" w:rsidRPr="00A651BE">
        <w:rPr>
          <w:b/>
          <w:szCs w:val="24"/>
          <w:u w:val="single"/>
        </w:rPr>
        <w:t xml:space="preserve"> Office</w:t>
      </w:r>
    </w:p>
    <w:p w:rsidR="00EF1E4A" w:rsidRDefault="00EF1E4A" w:rsidP="00EF1E4A">
      <w:pPr>
        <w:rPr>
          <w:szCs w:val="24"/>
        </w:rPr>
      </w:pPr>
    </w:p>
    <w:p w:rsidR="00ED50FF" w:rsidRDefault="00EF1E4A" w:rsidP="00EF1E4A">
      <w:pPr>
        <w:jc w:val="both"/>
        <w:rPr>
          <w:szCs w:val="24"/>
        </w:rPr>
      </w:pPr>
      <w:r w:rsidRPr="00A651BE">
        <w:rPr>
          <w:b/>
          <w:szCs w:val="24"/>
          <w:u w:val="single"/>
        </w:rPr>
        <w:t>Program Description:</w:t>
      </w:r>
      <w:r w:rsidRPr="00A651BE">
        <w:rPr>
          <w:szCs w:val="24"/>
        </w:rPr>
        <w:t xml:space="preserve"> Idaho Legal Aid Services, Inc. (ILAS) is a statewide nonprofit law firm that serves the civil legal needs of low-income and vulnerable Idahoans. Our clients include: survivors of domestic and sexual violence and stalking; housing insecure Idahoans; and vulnerable seniors and children. </w:t>
      </w:r>
    </w:p>
    <w:p w:rsidR="00ED50FF" w:rsidRDefault="00ED50FF" w:rsidP="00EF1E4A">
      <w:pPr>
        <w:jc w:val="both"/>
        <w:rPr>
          <w:szCs w:val="24"/>
        </w:rPr>
      </w:pPr>
    </w:p>
    <w:p w:rsidR="00EF1E4A" w:rsidRDefault="00EF1E4A" w:rsidP="00EF1E4A">
      <w:pPr>
        <w:jc w:val="both"/>
        <w:rPr>
          <w:szCs w:val="24"/>
        </w:rPr>
      </w:pPr>
      <w:r w:rsidRPr="00B53A71">
        <w:rPr>
          <w:szCs w:val="24"/>
        </w:rPr>
        <w:t xml:space="preserve">Our staff love working at ILAS </w:t>
      </w:r>
      <w:r>
        <w:rPr>
          <w:szCs w:val="24"/>
        </w:rPr>
        <w:t xml:space="preserve">due to </w:t>
      </w:r>
      <w:r w:rsidRPr="00B53A71">
        <w:rPr>
          <w:szCs w:val="24"/>
        </w:rPr>
        <w:t>the opportunity to help people in our community</w:t>
      </w:r>
      <w:r>
        <w:rPr>
          <w:szCs w:val="24"/>
        </w:rPr>
        <w:t xml:space="preserve"> while having a sustainable work-life balance</w:t>
      </w:r>
      <w:r w:rsidRPr="00B53A71">
        <w:rPr>
          <w:szCs w:val="24"/>
        </w:rPr>
        <w:t xml:space="preserve">. In recent staff surveys, ILAS’s culture was described as supportive, collegial, flexible, and collaborative. </w:t>
      </w:r>
      <w:r>
        <w:rPr>
          <w:szCs w:val="24"/>
        </w:rPr>
        <w:t xml:space="preserve">Our full-time positions are 37.5 hours/week. </w:t>
      </w:r>
    </w:p>
    <w:p w:rsidR="00EF1E4A" w:rsidRDefault="00EF1E4A" w:rsidP="00EF1E4A">
      <w:pPr>
        <w:jc w:val="both"/>
        <w:rPr>
          <w:szCs w:val="24"/>
        </w:rPr>
      </w:pPr>
    </w:p>
    <w:p w:rsidR="00EF1E4A" w:rsidRPr="00A42E9F" w:rsidRDefault="00EF1E4A" w:rsidP="000D7FC6">
      <w:pPr>
        <w:jc w:val="both"/>
        <w:rPr>
          <w:rFonts w:cs="Times New Roman"/>
          <w:szCs w:val="24"/>
        </w:rPr>
      </w:pPr>
      <w:r w:rsidRPr="00E104DF">
        <w:rPr>
          <w:b/>
          <w:szCs w:val="24"/>
          <w:u w:val="single"/>
        </w:rPr>
        <w:t>Location Description:</w:t>
      </w:r>
      <w:r>
        <w:rPr>
          <w:szCs w:val="24"/>
        </w:rPr>
        <w:t xml:space="preserve"> </w:t>
      </w:r>
      <w:r w:rsidRPr="00A42E9F">
        <w:rPr>
          <w:rFonts w:cs="Times New Roman"/>
          <w:szCs w:val="24"/>
        </w:rPr>
        <w:t xml:space="preserve">Coeur d’Alene is a small, picturesque resort community nestled in the foothills of the Selkirk Mountain range on the shores of Lake </w:t>
      </w:r>
      <w:bookmarkStart w:id="0" w:name="_Hlk197426414"/>
      <w:r w:rsidRPr="00A42E9F">
        <w:rPr>
          <w:rFonts w:cs="Times New Roman"/>
          <w:szCs w:val="24"/>
        </w:rPr>
        <w:t>Coeur d’Alene</w:t>
      </w:r>
      <w:bookmarkEnd w:id="0"/>
      <w:r w:rsidRPr="00A42E9F">
        <w:rPr>
          <w:rFonts w:cs="Times New Roman"/>
          <w:szCs w:val="24"/>
        </w:rPr>
        <w:t>.</w:t>
      </w:r>
      <w:r>
        <w:rPr>
          <w:rFonts w:cs="Times New Roman"/>
          <w:szCs w:val="24"/>
        </w:rPr>
        <w:t xml:space="preserve"> It is the largest city in the Idaho Panhandle and the metropolitan area includes the nearby city of Spokane, WA. Coeur d’Alene is known for its five-star amenities in a rugged setting and its four-season beauty and recreation. Its known as the playground of the Pacific Northwest and boasts a championship golf course, lake cruises, ample shopping, spas, and water recreation, and nearby Silverwood Theme Park and Silver Mountain Resort, a ski resort with an indoor water park. </w:t>
      </w:r>
    </w:p>
    <w:p w:rsidR="00EF1E4A" w:rsidRPr="00D371EF" w:rsidRDefault="00EF1E4A" w:rsidP="00EF1E4A">
      <w:pPr>
        <w:rPr>
          <w:szCs w:val="24"/>
        </w:rPr>
      </w:pPr>
    </w:p>
    <w:p w:rsidR="0035534A" w:rsidRDefault="00EF1E4A" w:rsidP="0035534A">
      <w:pPr>
        <w:jc w:val="both"/>
        <w:rPr>
          <w:szCs w:val="24"/>
        </w:rPr>
      </w:pPr>
      <w:r w:rsidRPr="00E104DF">
        <w:rPr>
          <w:b/>
          <w:szCs w:val="24"/>
          <w:u w:val="single"/>
        </w:rPr>
        <w:t>Position Description:</w:t>
      </w:r>
      <w:r>
        <w:rPr>
          <w:szCs w:val="24"/>
        </w:rPr>
        <w:t xml:space="preserve"> </w:t>
      </w:r>
      <w:r w:rsidR="0035534A" w:rsidRPr="006263CB">
        <w:rPr>
          <w:szCs w:val="24"/>
        </w:rPr>
        <w:t>ILAS is seeking a full-time Managing Attorney for its</w:t>
      </w:r>
      <w:r w:rsidR="0035534A">
        <w:rPr>
          <w:szCs w:val="24"/>
        </w:rPr>
        <w:t xml:space="preserve"> Coeur d’Alene</w:t>
      </w:r>
      <w:r w:rsidR="0035534A" w:rsidRPr="006263CB">
        <w:rPr>
          <w:szCs w:val="24"/>
        </w:rPr>
        <w:t xml:space="preserve"> Office.</w:t>
      </w:r>
      <w:r w:rsidR="0035534A">
        <w:rPr>
          <w:szCs w:val="24"/>
        </w:rPr>
        <w:t xml:space="preserve"> The Managing Attorney will oversee the day-to-day activities of the Coeur d’Alene Office, supervise and mentor the attorneys and support staff assigned to the office, engage in direct representation of clients, and ensure compliance with ILAS policies and procedures. The Managing Attorney position reports to the Deputy Director. </w:t>
      </w:r>
    </w:p>
    <w:p w:rsidR="0035534A" w:rsidRDefault="0035534A" w:rsidP="0035534A">
      <w:pPr>
        <w:jc w:val="both"/>
        <w:rPr>
          <w:szCs w:val="24"/>
        </w:rPr>
      </w:pPr>
    </w:p>
    <w:p w:rsidR="0035534A" w:rsidRDefault="0035534A" w:rsidP="0035534A">
      <w:pPr>
        <w:jc w:val="both"/>
        <w:rPr>
          <w:szCs w:val="24"/>
        </w:rPr>
      </w:pPr>
      <w:r>
        <w:rPr>
          <w:szCs w:val="24"/>
        </w:rPr>
        <w:t xml:space="preserve">The Managing Attorney’s management and administrative duties will include, but are not limited to: working with their attorneys and support staff to ensure compliance with ILAS policies and procedures related to client cases, office conduct, and administrative deadlines; evaluating and reviewing staff attorney performance of oral and written advocacy; use of ILAS’s case management system, including periodic review of cases; effectively communicating ILAS policies and procedures to staff; effectively coaching staff to meet expectations; working with the Executive and Deputy Directors to ensure effective representation and compliance with ILAS policies and the Idaho State Bar Rules of Professional Conduct; promoting a respectful workplace and fostering cooperation among staff; providing staff with consistent and ongoing performance feedback; monitoring the office’s budget and expenses; identifying issues within the office that affect clients and/or staff; and collaborating with the Deputy Director to identify training needs of staff. </w:t>
      </w:r>
    </w:p>
    <w:p w:rsidR="0035534A" w:rsidRDefault="0035534A" w:rsidP="0035534A">
      <w:pPr>
        <w:jc w:val="both"/>
        <w:rPr>
          <w:szCs w:val="24"/>
        </w:rPr>
      </w:pPr>
    </w:p>
    <w:p w:rsidR="0035534A" w:rsidRDefault="0035534A" w:rsidP="0035534A">
      <w:pPr>
        <w:jc w:val="both"/>
        <w:rPr>
          <w:szCs w:val="24"/>
        </w:rPr>
      </w:pPr>
      <w:r>
        <w:rPr>
          <w:szCs w:val="24"/>
        </w:rPr>
        <w:t xml:space="preserve">The Managing Attorney’s direct representation of clients will include representation </w:t>
      </w:r>
      <w:r w:rsidRPr="00881D27">
        <w:rPr>
          <w:szCs w:val="24"/>
        </w:rPr>
        <w:t>across several practice areas but will focus on</w:t>
      </w:r>
      <w:r>
        <w:rPr>
          <w:szCs w:val="24"/>
        </w:rPr>
        <w:t>:</w:t>
      </w:r>
      <w:r w:rsidRPr="00881D27">
        <w:rPr>
          <w:szCs w:val="24"/>
        </w:rPr>
        <w:t xml:space="preserve"> serving survivors of domestic </w:t>
      </w:r>
      <w:r>
        <w:rPr>
          <w:szCs w:val="24"/>
        </w:rPr>
        <w:t xml:space="preserve">or sexual violence, dating violence, </w:t>
      </w:r>
      <w:r w:rsidRPr="00881D27">
        <w:rPr>
          <w:szCs w:val="24"/>
        </w:rPr>
        <w:t>and stalking</w:t>
      </w:r>
      <w:r>
        <w:rPr>
          <w:szCs w:val="24"/>
        </w:rPr>
        <w:t xml:space="preserve"> with their civil legal needs; housing law; elder law; and tribal law practice with the </w:t>
      </w:r>
      <w:r w:rsidR="00F848CF">
        <w:rPr>
          <w:szCs w:val="24"/>
        </w:rPr>
        <w:t>Coeur d’Alene</w:t>
      </w:r>
      <w:r>
        <w:rPr>
          <w:szCs w:val="24"/>
        </w:rPr>
        <w:t xml:space="preserve"> Tribe in matters of civil and criminal legal representation</w:t>
      </w:r>
      <w:r w:rsidR="00F848CF">
        <w:rPr>
          <w:szCs w:val="24"/>
        </w:rPr>
        <w:t>.</w:t>
      </w:r>
    </w:p>
    <w:p w:rsidR="0035534A" w:rsidRDefault="0035534A" w:rsidP="0035534A">
      <w:pPr>
        <w:jc w:val="both"/>
        <w:rPr>
          <w:szCs w:val="24"/>
        </w:rPr>
      </w:pPr>
    </w:p>
    <w:p w:rsidR="0035534A" w:rsidRPr="000960AA" w:rsidRDefault="0035534A" w:rsidP="0035534A">
      <w:pPr>
        <w:jc w:val="both"/>
        <w:rPr>
          <w:szCs w:val="24"/>
        </w:rPr>
      </w:pPr>
      <w:r w:rsidRPr="000960AA">
        <w:rPr>
          <w:szCs w:val="24"/>
        </w:rPr>
        <w:t xml:space="preserve">The </w:t>
      </w:r>
      <w:r>
        <w:rPr>
          <w:szCs w:val="24"/>
        </w:rPr>
        <w:t xml:space="preserve">Managing </w:t>
      </w:r>
      <w:r w:rsidRPr="000960AA">
        <w:rPr>
          <w:szCs w:val="24"/>
        </w:rPr>
        <w:t>Attorney’s duties will include: managing</w:t>
      </w:r>
      <w:r>
        <w:rPr>
          <w:szCs w:val="24"/>
        </w:rPr>
        <w:t xml:space="preserve"> their individual</w:t>
      </w:r>
      <w:r w:rsidRPr="000960AA">
        <w:rPr>
          <w:szCs w:val="24"/>
        </w:rPr>
        <w:t xml:space="preserve"> cases and casework; calling and meeting with clients; interviewing witnesses; trial preparation; researching and writing briefs and memorandums; drafting complaints and other </w:t>
      </w:r>
      <w:r w:rsidRPr="000960AA">
        <w:rPr>
          <w:rStyle w:val="oarc-word"/>
          <w:szCs w:val="24"/>
        </w:rPr>
        <w:t>pleadings</w:t>
      </w:r>
      <w:r w:rsidRPr="000960AA">
        <w:rPr>
          <w:szCs w:val="24"/>
        </w:rPr>
        <w:t>; and litigating matters. Th</w:t>
      </w:r>
      <w:r>
        <w:rPr>
          <w:szCs w:val="24"/>
        </w:rPr>
        <w:t>e</w:t>
      </w:r>
      <w:r w:rsidRPr="000960AA">
        <w:rPr>
          <w:szCs w:val="24"/>
        </w:rPr>
        <w:t xml:space="preserve"> attorney will also conduct occasional outreach activities or educational workshops to individuals and organizations that serve our client community, including LGBTQ, unhoused, Native American, immigrant, and Latinx persons.</w:t>
      </w:r>
    </w:p>
    <w:p w:rsidR="00EF1E4A" w:rsidRDefault="00EF1E4A" w:rsidP="00EF1E4A">
      <w:pPr>
        <w:rPr>
          <w:szCs w:val="24"/>
        </w:rPr>
      </w:pPr>
    </w:p>
    <w:p w:rsidR="00EF1E4A" w:rsidRPr="00883EC6" w:rsidRDefault="00EF1E4A" w:rsidP="00EF1E4A">
      <w:pPr>
        <w:jc w:val="both"/>
        <w:rPr>
          <w:szCs w:val="24"/>
        </w:rPr>
      </w:pPr>
      <w:r w:rsidRPr="00883EC6">
        <w:rPr>
          <w:b/>
          <w:szCs w:val="24"/>
          <w:u w:val="single"/>
        </w:rPr>
        <w:t>Qualifications</w:t>
      </w:r>
      <w:r>
        <w:rPr>
          <w:szCs w:val="24"/>
        </w:rPr>
        <w:t>: The applicant must hold a Juris Doctor degree and have at least t</w:t>
      </w:r>
      <w:r w:rsidR="0035534A">
        <w:rPr>
          <w:szCs w:val="24"/>
        </w:rPr>
        <w:t>hree (3</w:t>
      </w:r>
      <w:r>
        <w:rPr>
          <w:szCs w:val="24"/>
        </w:rPr>
        <w:t xml:space="preserve">) years of experience in providing direct client representation. The applicant must be a member in good standing of the Idaho State Bar Association or be eligible for admission to the Idaho State Bar by examination, UBE score transfer, or motion in the next six months. </w:t>
      </w:r>
      <w:r w:rsidRPr="00B53A71">
        <w:rPr>
          <w:szCs w:val="24"/>
        </w:rPr>
        <w:t xml:space="preserve">The </w:t>
      </w:r>
      <w:r>
        <w:rPr>
          <w:szCs w:val="24"/>
        </w:rPr>
        <w:t xml:space="preserve">applicant </w:t>
      </w:r>
      <w:r w:rsidRPr="00B53A71">
        <w:rPr>
          <w:szCs w:val="24"/>
        </w:rPr>
        <w:t>must have an interest in poverty law and a passion for serving vulnerable and at-risk populations.</w:t>
      </w:r>
      <w:r w:rsidRPr="00D17E8B">
        <w:rPr>
          <w:szCs w:val="24"/>
        </w:rPr>
        <w:t xml:space="preserve"> </w:t>
      </w:r>
      <w:r w:rsidRPr="00B53A71">
        <w:rPr>
          <w:szCs w:val="24"/>
        </w:rPr>
        <w:t>Extra consideration given to applicants with a history of public service or fluency in languages relevant to our client community.</w:t>
      </w:r>
    </w:p>
    <w:p w:rsidR="00EF1E4A" w:rsidRPr="00B53A71" w:rsidRDefault="00EF1E4A" w:rsidP="00EF1E4A">
      <w:pPr>
        <w:rPr>
          <w:szCs w:val="24"/>
        </w:rPr>
      </w:pPr>
    </w:p>
    <w:p w:rsidR="00EF1E4A" w:rsidRDefault="00EF1E4A" w:rsidP="00EF1E4A">
      <w:pPr>
        <w:jc w:val="both"/>
        <w:rPr>
          <w:szCs w:val="24"/>
        </w:rPr>
      </w:pPr>
      <w:r w:rsidRPr="00694758">
        <w:rPr>
          <w:b/>
          <w:szCs w:val="24"/>
          <w:u w:val="single"/>
        </w:rPr>
        <w:t>Benefits</w:t>
      </w:r>
      <w:r>
        <w:rPr>
          <w:szCs w:val="24"/>
        </w:rPr>
        <w:t xml:space="preserve">: </w:t>
      </w:r>
      <w:bookmarkStart w:id="1" w:name="_Hlk89338658"/>
      <w:r w:rsidRPr="00B53A71">
        <w:rPr>
          <w:szCs w:val="24"/>
        </w:rPr>
        <w:t xml:space="preserve">This is a full-time position of 37.5 hours per week. </w:t>
      </w:r>
      <w:r>
        <w:rPr>
          <w:szCs w:val="24"/>
        </w:rPr>
        <w:t xml:space="preserve">The attorney would be eligible to </w:t>
      </w:r>
      <w:r w:rsidRPr="00B53A71">
        <w:rPr>
          <w:szCs w:val="24"/>
        </w:rPr>
        <w:t>participate in a</w:t>
      </w:r>
      <w:r>
        <w:rPr>
          <w:szCs w:val="24"/>
        </w:rPr>
        <w:t xml:space="preserve"> limited </w:t>
      </w:r>
      <w:r w:rsidRPr="00B53A71">
        <w:rPr>
          <w:szCs w:val="24"/>
        </w:rPr>
        <w:t xml:space="preserve">telecommuting program after three </w:t>
      </w:r>
      <w:r w:rsidR="00276B13">
        <w:rPr>
          <w:szCs w:val="24"/>
        </w:rPr>
        <w:t xml:space="preserve">(3) </w:t>
      </w:r>
      <w:r w:rsidRPr="00B53A71">
        <w:rPr>
          <w:szCs w:val="24"/>
        </w:rPr>
        <w:t>months</w:t>
      </w:r>
      <w:r>
        <w:rPr>
          <w:szCs w:val="24"/>
        </w:rPr>
        <w:t xml:space="preserve"> of working</w:t>
      </w:r>
      <w:r w:rsidRPr="00B53A71">
        <w:rPr>
          <w:szCs w:val="24"/>
        </w:rPr>
        <w:t xml:space="preserve"> at ILAS.</w:t>
      </w:r>
      <w:r>
        <w:rPr>
          <w:szCs w:val="24"/>
        </w:rPr>
        <w:t xml:space="preserve"> </w:t>
      </w:r>
      <w:r w:rsidRPr="00B53A71">
        <w:rPr>
          <w:szCs w:val="24"/>
        </w:rPr>
        <w:t>ILAS provides excellent opportunities for meaningful work and the professional growth of its employees.</w:t>
      </w:r>
      <w:r>
        <w:rPr>
          <w:szCs w:val="24"/>
        </w:rPr>
        <w:t xml:space="preserve"> ILAS provides robust benefits, including</w:t>
      </w:r>
      <w:r w:rsidRPr="00B53A71">
        <w:rPr>
          <w:szCs w:val="24"/>
        </w:rPr>
        <w:t xml:space="preserve"> life, health, dental, and disability insurance. Staff may qualify for </w:t>
      </w:r>
      <w:r>
        <w:rPr>
          <w:szCs w:val="24"/>
        </w:rPr>
        <w:t xml:space="preserve">a </w:t>
      </w:r>
      <w:r w:rsidRPr="00B53A71">
        <w:rPr>
          <w:szCs w:val="24"/>
        </w:rPr>
        <w:t>Legal Services Corporation loan repayment program and federal loan forgiveness programs. ILAS offers generous leave benefits and a retirement plan. Relocation assistance is available.</w:t>
      </w:r>
      <w:r>
        <w:rPr>
          <w:szCs w:val="24"/>
        </w:rPr>
        <w:t xml:space="preserve"> The </w:t>
      </w:r>
      <w:r w:rsidRPr="00B53A71">
        <w:rPr>
          <w:szCs w:val="24"/>
        </w:rPr>
        <w:t xml:space="preserve">salary </w:t>
      </w:r>
      <w:r>
        <w:rPr>
          <w:szCs w:val="24"/>
        </w:rPr>
        <w:t xml:space="preserve">range for this position </w:t>
      </w:r>
      <w:r w:rsidRPr="00B53A71">
        <w:rPr>
          <w:szCs w:val="24"/>
        </w:rPr>
        <w:t xml:space="preserve">is </w:t>
      </w:r>
      <w:r w:rsidR="00897E9A" w:rsidRPr="00B53A71">
        <w:rPr>
          <w:szCs w:val="24"/>
        </w:rPr>
        <w:t>$</w:t>
      </w:r>
      <w:r w:rsidR="00F848CF">
        <w:rPr>
          <w:szCs w:val="24"/>
        </w:rPr>
        <w:t>80,000</w:t>
      </w:r>
      <w:r w:rsidR="00E21AB6">
        <w:rPr>
          <w:szCs w:val="24"/>
        </w:rPr>
        <w:t xml:space="preserve"> to </w:t>
      </w:r>
      <w:bookmarkStart w:id="2" w:name="_GoBack"/>
      <w:bookmarkEnd w:id="2"/>
      <w:r w:rsidR="00F848CF">
        <w:rPr>
          <w:szCs w:val="24"/>
        </w:rPr>
        <w:t>$110</w:t>
      </w:r>
      <w:r w:rsidR="00897E9A">
        <w:rPr>
          <w:szCs w:val="24"/>
        </w:rPr>
        <w:t>,000 DOE.</w:t>
      </w:r>
      <w:r>
        <w:rPr>
          <w:szCs w:val="24"/>
        </w:rPr>
        <w:t xml:space="preserve"> </w:t>
      </w:r>
    </w:p>
    <w:p w:rsidR="00EF1E4A" w:rsidRPr="00694758" w:rsidRDefault="00EF1E4A" w:rsidP="00EF1E4A">
      <w:pPr>
        <w:ind w:left="720" w:firstLine="720"/>
        <w:rPr>
          <w:szCs w:val="24"/>
        </w:rPr>
      </w:pPr>
      <w:r w:rsidRPr="00694758">
        <w:rPr>
          <w:szCs w:val="24"/>
        </w:rPr>
        <w:t xml:space="preserve"> </w:t>
      </w:r>
      <w:bookmarkEnd w:id="1"/>
    </w:p>
    <w:p w:rsidR="00EF1E4A" w:rsidRPr="00694758" w:rsidRDefault="00EF1E4A" w:rsidP="00EF1E4A">
      <w:pPr>
        <w:rPr>
          <w:color w:val="222222"/>
          <w:szCs w:val="24"/>
          <w:shd w:val="clear" w:color="auto" w:fill="FFFFFF"/>
        </w:rPr>
      </w:pPr>
      <w:r w:rsidRPr="00694758">
        <w:rPr>
          <w:b/>
          <w:szCs w:val="24"/>
          <w:u w:val="single"/>
        </w:rPr>
        <w:t>How to Apply</w:t>
      </w:r>
      <w:r w:rsidRPr="00694758">
        <w:rPr>
          <w:szCs w:val="24"/>
        </w:rPr>
        <w:t>: Email your cover letter, resume</w:t>
      </w:r>
      <w:r>
        <w:rPr>
          <w:szCs w:val="24"/>
        </w:rPr>
        <w:t>,</w:t>
      </w:r>
      <w:r w:rsidRPr="00694758">
        <w:rPr>
          <w:szCs w:val="24"/>
        </w:rPr>
        <w:t xml:space="preserve"> and list of three </w:t>
      </w:r>
      <w:r>
        <w:rPr>
          <w:szCs w:val="24"/>
        </w:rPr>
        <w:t xml:space="preserve">professional </w:t>
      </w:r>
      <w:r w:rsidRPr="00694758">
        <w:rPr>
          <w:szCs w:val="24"/>
        </w:rPr>
        <w:t xml:space="preserve">references to Bev Allen, </w:t>
      </w:r>
      <w:r w:rsidR="009D1E02">
        <w:rPr>
          <w:szCs w:val="24"/>
        </w:rPr>
        <w:t>Compliance Administrator</w:t>
      </w:r>
      <w:r w:rsidRPr="00694758">
        <w:rPr>
          <w:szCs w:val="24"/>
        </w:rPr>
        <w:t xml:space="preserve">, at: </w:t>
      </w:r>
      <w:hyperlink r:id="rId6" w:history="1">
        <w:r w:rsidRPr="00694758">
          <w:rPr>
            <w:color w:val="0563C1"/>
            <w:szCs w:val="24"/>
            <w:u w:val="single"/>
          </w:rPr>
          <w:t>bevallen@idaholegalaid.org</w:t>
        </w:r>
      </w:hyperlink>
      <w:r w:rsidRPr="00694758">
        <w:rPr>
          <w:szCs w:val="24"/>
        </w:rPr>
        <w:t xml:space="preserve">. You can also email </w:t>
      </w:r>
      <w:r>
        <w:rPr>
          <w:szCs w:val="24"/>
        </w:rPr>
        <w:t xml:space="preserve">or call </w:t>
      </w:r>
      <w:r w:rsidRPr="00694758">
        <w:rPr>
          <w:szCs w:val="24"/>
        </w:rPr>
        <w:t xml:space="preserve">Ms. Allen </w:t>
      </w:r>
      <w:r>
        <w:rPr>
          <w:szCs w:val="24"/>
        </w:rPr>
        <w:t xml:space="preserve">at: (208) 807-2606 </w:t>
      </w:r>
      <w:r w:rsidRPr="00694758">
        <w:rPr>
          <w:color w:val="222222"/>
          <w:szCs w:val="24"/>
          <w:shd w:val="clear" w:color="auto" w:fill="FFFFFF"/>
        </w:rPr>
        <w:t>to request application or interview accommodations. </w:t>
      </w:r>
      <w:r w:rsidRPr="00694758">
        <w:rPr>
          <w:szCs w:val="24"/>
        </w:rPr>
        <w:t>This position will be open until filled.</w:t>
      </w:r>
    </w:p>
    <w:p w:rsidR="00EF1E4A" w:rsidRPr="00694758" w:rsidRDefault="00EF1E4A" w:rsidP="00EF1E4A">
      <w:pPr>
        <w:pStyle w:val="CM5"/>
        <w:spacing w:line="300" w:lineRule="atLeast"/>
        <w:jc w:val="both"/>
      </w:pPr>
    </w:p>
    <w:p w:rsidR="00EF1E4A" w:rsidRPr="00D26CB2" w:rsidRDefault="00EF1E4A" w:rsidP="00EF1E4A">
      <w:pPr>
        <w:pStyle w:val="CM5"/>
        <w:spacing w:line="300" w:lineRule="atLeast"/>
        <w:jc w:val="both"/>
        <w:rPr>
          <w:i/>
        </w:rPr>
      </w:pPr>
      <w:r w:rsidRPr="00D26CB2">
        <w:rPr>
          <w:i/>
        </w:rPr>
        <w:lastRenderedPageBreak/>
        <w:t>Job offers are contingent upon a criminal background check. ILAS is a drug-free, alcohol-free workplace. ILAS is an equal opportunity employer. Qualified applicants are considered regardless of race, color, national origin, religion, age, marital status, sex, or disability.</w:t>
      </w:r>
    </w:p>
    <w:p w:rsidR="00EF1E4A" w:rsidRPr="00D26CB2" w:rsidRDefault="00EF1E4A" w:rsidP="00EF1E4A">
      <w:pPr>
        <w:pStyle w:val="CM5"/>
        <w:spacing w:line="300" w:lineRule="atLeast"/>
        <w:rPr>
          <w:i/>
        </w:rPr>
      </w:pPr>
    </w:p>
    <w:p w:rsidR="00EF1E4A" w:rsidRPr="00B53A71" w:rsidRDefault="00EF1E4A" w:rsidP="00EF1E4A">
      <w:pPr>
        <w:ind w:right="720"/>
        <w:rPr>
          <w:szCs w:val="24"/>
        </w:rPr>
      </w:pPr>
    </w:p>
    <w:p w:rsidR="00EF1E4A" w:rsidRPr="00092B9F" w:rsidRDefault="00EF1E4A" w:rsidP="00EF1E4A">
      <w:r>
        <w:fldChar w:fldCharType="begin"/>
      </w:r>
      <w:r>
        <w:instrText xml:space="preserve"> ADDRESSBLOCK   \* MERGEFORMAT </w:instrText>
      </w:r>
      <w:r>
        <w:fldChar w:fldCharType="end"/>
      </w:r>
    </w:p>
    <w:p w:rsidR="00EF1E4A" w:rsidRPr="00513C57" w:rsidRDefault="00EF1E4A" w:rsidP="00EF1E4A">
      <w:pPr>
        <w:rPr>
          <w:rFonts w:cs="Times New Roman"/>
        </w:rPr>
      </w:pPr>
      <w:r w:rsidRPr="00513C57">
        <w:rPr>
          <w:rFonts w:cs="Times New Roman"/>
        </w:rPr>
        <w:fldChar w:fldCharType="begin"/>
      </w:r>
      <w:r w:rsidRPr="00513C57">
        <w:rPr>
          <w:rFonts w:cs="Times New Roman"/>
        </w:rPr>
        <w:instrText xml:space="preserve"> ADDRESSBLOCK   \* MERGEFORMAT </w:instrText>
      </w:r>
      <w:r w:rsidRPr="00513C57">
        <w:rPr>
          <w:rFonts w:cs="Times New Roman"/>
        </w:rPr>
        <w:fldChar w:fldCharType="end"/>
      </w:r>
    </w:p>
    <w:p w:rsidR="00615D47" w:rsidRDefault="00615D47" w:rsidP="00615D47">
      <w:pPr>
        <w:jc w:val="both"/>
        <w:rPr>
          <w:szCs w:val="24"/>
        </w:rPr>
      </w:pPr>
    </w:p>
    <w:p w:rsidR="009C2586" w:rsidRPr="00092B9F" w:rsidRDefault="009C2586" w:rsidP="00F73A3A"/>
    <w:sectPr w:rsidR="009C2586" w:rsidRPr="00092B9F" w:rsidSect="00092B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3744"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376" w:rsidRDefault="00D32376" w:rsidP="009C2586">
      <w:r>
        <w:separator/>
      </w:r>
    </w:p>
  </w:endnote>
  <w:endnote w:type="continuationSeparator" w:id="0">
    <w:p w:rsidR="00D32376" w:rsidRDefault="00D32376" w:rsidP="009C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EEF" w:rsidRDefault="00E0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EEF" w:rsidRDefault="00E04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EEF" w:rsidRDefault="00E0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376" w:rsidRDefault="00D32376" w:rsidP="009C2586">
      <w:r>
        <w:separator/>
      </w:r>
    </w:p>
  </w:footnote>
  <w:footnote w:type="continuationSeparator" w:id="0">
    <w:p w:rsidR="00D32376" w:rsidRDefault="00D32376" w:rsidP="009C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EEF" w:rsidRDefault="00E0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586" w:rsidRDefault="00E04EEF" w:rsidP="005627BF">
    <w:pPr>
      <w:pStyle w:val="Header"/>
      <w:tabs>
        <w:tab w:val="clear" w:pos="4680"/>
        <w:tab w:val="clear" w:pos="9360"/>
        <w:tab w:val="left" w:pos="460"/>
      </w:tabs>
    </w:pPr>
    <w:r>
      <w:rPr>
        <w:noProof/>
      </w:rPr>
      <w:drawing>
        <wp:anchor distT="0" distB="0" distL="114300" distR="114300" simplePos="0" relativeHeight="251658240" behindDoc="1" locked="0" layoutInCell="1" allowOverlap="1">
          <wp:simplePos x="0" y="0"/>
          <wp:positionH relativeFrom="column">
            <wp:posOffset>-694690</wp:posOffset>
          </wp:positionH>
          <wp:positionV relativeFrom="page">
            <wp:posOffset>283845</wp:posOffset>
          </wp:positionV>
          <wp:extent cx="7333488" cy="9491472"/>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min.png"/>
                  <pic:cNvPicPr/>
                </pic:nvPicPr>
                <pic:blipFill>
                  <a:blip r:embed="rId1">
                    <a:extLst>
                      <a:ext uri="{28A0092B-C50C-407E-A947-70E740481C1C}">
                        <a14:useLocalDpi xmlns:a14="http://schemas.microsoft.com/office/drawing/2010/main" val="0"/>
                      </a:ext>
                    </a:extLst>
                  </a:blip>
                  <a:stretch>
                    <a:fillRect/>
                  </a:stretch>
                </pic:blipFill>
                <pic:spPr>
                  <a:xfrm>
                    <a:off x="0" y="0"/>
                    <a:ext cx="7333488" cy="949147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EEF" w:rsidRDefault="00E04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86"/>
    <w:rsid w:val="000138E0"/>
    <w:rsid w:val="00082F5C"/>
    <w:rsid w:val="00092B9F"/>
    <w:rsid w:val="000D7FC6"/>
    <w:rsid w:val="0018320D"/>
    <w:rsid w:val="002304A4"/>
    <w:rsid w:val="00276B13"/>
    <w:rsid w:val="0034366C"/>
    <w:rsid w:val="0035534A"/>
    <w:rsid w:val="0039208B"/>
    <w:rsid w:val="00557D2D"/>
    <w:rsid w:val="005627BF"/>
    <w:rsid w:val="005872BD"/>
    <w:rsid w:val="00594830"/>
    <w:rsid w:val="0060355A"/>
    <w:rsid w:val="00615D47"/>
    <w:rsid w:val="00646CC5"/>
    <w:rsid w:val="006C651F"/>
    <w:rsid w:val="00770BFF"/>
    <w:rsid w:val="007A2C6B"/>
    <w:rsid w:val="00897E9A"/>
    <w:rsid w:val="008F5BFD"/>
    <w:rsid w:val="009C2586"/>
    <w:rsid w:val="009D1E02"/>
    <w:rsid w:val="00AE0D4F"/>
    <w:rsid w:val="00B1545E"/>
    <w:rsid w:val="00BB74CD"/>
    <w:rsid w:val="00CD6A1A"/>
    <w:rsid w:val="00D26CB2"/>
    <w:rsid w:val="00D32376"/>
    <w:rsid w:val="00D905D4"/>
    <w:rsid w:val="00DA5451"/>
    <w:rsid w:val="00E04EEF"/>
    <w:rsid w:val="00E21AB6"/>
    <w:rsid w:val="00E316DA"/>
    <w:rsid w:val="00E85F57"/>
    <w:rsid w:val="00EC06E1"/>
    <w:rsid w:val="00ED50FF"/>
    <w:rsid w:val="00EF1E4A"/>
    <w:rsid w:val="00F73A3A"/>
    <w:rsid w:val="00F7595C"/>
    <w:rsid w:val="00F848CF"/>
    <w:rsid w:val="00FA0A2B"/>
    <w:rsid w:val="00FC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7CF0C"/>
  <w14:defaultImageDpi w14:val="32767"/>
  <w15:chartTrackingRefBased/>
  <w15:docId w15:val="{21FC05EF-9592-4D09-AE9B-F44ABC88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83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594830"/>
    <w:pPr>
      <w:jc w:val="center"/>
      <w:outlineLvl w:val="0"/>
    </w:pPr>
    <w:rPr>
      <w:b/>
      <w:bCs/>
    </w:rPr>
  </w:style>
  <w:style w:type="paragraph" w:styleId="Heading2">
    <w:name w:val="heading 2"/>
    <w:basedOn w:val="Normal"/>
    <w:next w:val="Normal"/>
    <w:link w:val="Heading2Char"/>
    <w:uiPriority w:val="9"/>
    <w:unhideWhenUsed/>
    <w:qFormat/>
    <w:rsid w:val="00594830"/>
    <w:pPr>
      <w:ind w:firstLine="720"/>
      <w:outlineLvl w:val="1"/>
    </w:pPr>
    <w:rPr>
      <w:b/>
      <w:bCs/>
      <w:u w:val="single"/>
    </w:rPr>
  </w:style>
  <w:style w:type="paragraph" w:styleId="Heading3">
    <w:name w:val="heading 3"/>
    <w:basedOn w:val="Normal"/>
    <w:next w:val="Normal"/>
    <w:link w:val="Heading3Char"/>
    <w:uiPriority w:val="9"/>
    <w:unhideWhenUsed/>
    <w:qFormat/>
    <w:rsid w:val="00594830"/>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830"/>
    <w:rPr>
      <w:rFonts w:ascii="Times New Roman" w:hAnsi="Times New Roman"/>
      <w:b/>
      <w:bCs/>
      <w:sz w:val="24"/>
    </w:rPr>
  </w:style>
  <w:style w:type="character" w:customStyle="1" w:styleId="Heading2Char">
    <w:name w:val="Heading 2 Char"/>
    <w:basedOn w:val="DefaultParagraphFont"/>
    <w:link w:val="Heading2"/>
    <w:uiPriority w:val="9"/>
    <w:rsid w:val="00594830"/>
    <w:rPr>
      <w:rFonts w:ascii="Times New Roman" w:hAnsi="Times New Roman"/>
      <w:b/>
      <w:bCs/>
      <w:sz w:val="24"/>
      <w:u w:val="single"/>
    </w:rPr>
  </w:style>
  <w:style w:type="character" w:customStyle="1" w:styleId="Heading3Char">
    <w:name w:val="Heading 3 Char"/>
    <w:basedOn w:val="DefaultParagraphFont"/>
    <w:link w:val="Heading3"/>
    <w:uiPriority w:val="9"/>
    <w:rsid w:val="00594830"/>
    <w:rPr>
      <w:rFonts w:ascii="Times New Roman" w:hAnsi="Times New Roman"/>
      <w:b/>
      <w:bCs/>
      <w:i/>
      <w:iCs/>
      <w:sz w:val="24"/>
    </w:rPr>
  </w:style>
  <w:style w:type="paragraph" w:styleId="Header">
    <w:name w:val="header"/>
    <w:basedOn w:val="Normal"/>
    <w:link w:val="HeaderChar"/>
    <w:uiPriority w:val="99"/>
    <w:unhideWhenUsed/>
    <w:rsid w:val="009C2586"/>
    <w:pPr>
      <w:tabs>
        <w:tab w:val="center" w:pos="4680"/>
        <w:tab w:val="right" w:pos="9360"/>
      </w:tabs>
    </w:pPr>
  </w:style>
  <w:style w:type="character" w:customStyle="1" w:styleId="HeaderChar">
    <w:name w:val="Header Char"/>
    <w:basedOn w:val="DefaultParagraphFont"/>
    <w:link w:val="Header"/>
    <w:uiPriority w:val="99"/>
    <w:rsid w:val="009C2586"/>
    <w:rPr>
      <w:rFonts w:ascii="Times New Roman" w:hAnsi="Times New Roman"/>
      <w:sz w:val="24"/>
    </w:rPr>
  </w:style>
  <w:style w:type="paragraph" w:styleId="Footer">
    <w:name w:val="footer"/>
    <w:basedOn w:val="Normal"/>
    <w:link w:val="FooterChar"/>
    <w:uiPriority w:val="99"/>
    <w:unhideWhenUsed/>
    <w:rsid w:val="009C2586"/>
    <w:pPr>
      <w:tabs>
        <w:tab w:val="center" w:pos="4680"/>
        <w:tab w:val="right" w:pos="9360"/>
      </w:tabs>
    </w:pPr>
  </w:style>
  <w:style w:type="character" w:customStyle="1" w:styleId="FooterChar">
    <w:name w:val="Footer Char"/>
    <w:basedOn w:val="DefaultParagraphFont"/>
    <w:link w:val="Footer"/>
    <w:uiPriority w:val="99"/>
    <w:rsid w:val="009C2586"/>
    <w:rPr>
      <w:rFonts w:ascii="Times New Roman" w:hAnsi="Times New Roman"/>
      <w:sz w:val="24"/>
    </w:rPr>
  </w:style>
  <w:style w:type="character" w:styleId="PlaceholderText">
    <w:name w:val="Placeholder Text"/>
    <w:basedOn w:val="DefaultParagraphFont"/>
    <w:uiPriority w:val="99"/>
    <w:semiHidden/>
    <w:rsid w:val="00F73A3A"/>
    <w:rPr>
      <w:color w:val="808080"/>
    </w:rPr>
  </w:style>
  <w:style w:type="paragraph" w:customStyle="1" w:styleId="CM5">
    <w:name w:val="CM5"/>
    <w:basedOn w:val="Normal"/>
    <w:next w:val="Normal"/>
    <w:uiPriority w:val="99"/>
    <w:rsid w:val="00615D47"/>
    <w:pPr>
      <w:autoSpaceDE w:val="0"/>
      <w:autoSpaceDN w:val="0"/>
      <w:adjustRightInd w:val="0"/>
    </w:pPr>
    <w:rPr>
      <w:rFonts w:eastAsia="Calibri" w:cs="Times New Roman"/>
      <w:szCs w:val="24"/>
    </w:rPr>
  </w:style>
  <w:style w:type="character" w:customStyle="1" w:styleId="oarc-word">
    <w:name w:val="oarc-word"/>
    <w:basedOn w:val="DefaultParagraphFont"/>
    <w:rsid w:val="0061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vallen@idaholegalaid.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Curry</dc:creator>
  <cp:keywords/>
  <dc:description/>
  <cp:lastModifiedBy>Sunrise Ayers</cp:lastModifiedBy>
  <cp:revision>11</cp:revision>
  <cp:lastPrinted>2024-11-26T20:33:00Z</cp:lastPrinted>
  <dcterms:created xsi:type="dcterms:W3CDTF">2025-10-20T17:38:00Z</dcterms:created>
  <dcterms:modified xsi:type="dcterms:W3CDTF">2025-10-20T18:56:00Z</dcterms:modified>
</cp:coreProperties>
</file>